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5867A2" w:rsidP="005867A2">
      <w:pPr>
        <w:pStyle w:val="Heading1"/>
      </w:pPr>
      <w:r>
        <w:t>Toiminta</w:t>
      </w:r>
    </w:p>
    <w:p w:rsidR="005867A2" w:rsidRDefault="005867A2"/>
    <w:p w:rsidR="005867A2" w:rsidRDefault="005867A2">
      <w:r w:rsidRPr="005867A2">
        <w:t xml:space="preserve">Viikoittaiset tilaisuudet koostuvat koko seurakunnan yhteisistä tilaisuuksista sekä eri ikäryhmille suunnatuista tilaisuuksista. Viikoittaisten tilaisuuksien lisäksi järjestämme esimerkiksi lasten- ja nuortentapahtumia, avioliittotyötä, sekä </w:t>
      </w:r>
      <w:bookmarkStart w:id="0" w:name="_GoBack"/>
      <w:bookmarkEnd w:id="0"/>
      <w:r w:rsidRPr="005867A2">
        <w:t>naisten- ja miestenpäiviä.</w:t>
      </w:r>
    </w:p>
    <w:sectPr w:rsidR="005867A2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7A2"/>
    <w:rsid w:val="005867A2"/>
    <w:rsid w:val="00610941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539C547"/>
  <w15:chartTrackingRefBased/>
  <w15:docId w15:val="{A51C80FA-0873-594B-8494-A0EFE57F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7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7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2018-05-12T19:37:00Z</dcterms:created>
  <dcterms:modified xsi:type="dcterms:W3CDTF">2018-05-12T19:38:00Z</dcterms:modified>
</cp:coreProperties>
</file>